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3B23C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и достапност на документи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“Рамка за управување со животна средина и социјални прашања” и “Рамка на политиката за раселување”  </w:t>
      </w:r>
    </w:p>
    <w:p w:rsidR="00C8464E" w:rsidRDefault="007F009D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Проект за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локални патишта за 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поврзување </w:t>
      </w:r>
      <w:r w:rsidR="00BB1387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:rsidR="00D53A3D" w:rsidRDefault="00D53A3D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211E74" w:rsidRPr="001D332B" w:rsidRDefault="002714A9" w:rsidP="008B3DFC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  <w:r w:rsidRPr="001D332B">
        <w:rPr>
          <w:rFonts w:ascii="Arial" w:eastAsia="Times New Roman" w:hAnsi="Arial" w:cs="Arial"/>
          <w:lang w:val="mk-MK" w:eastAsia="en-GB"/>
        </w:rPr>
        <w:t>Министерството за транс</w:t>
      </w:r>
      <w:r w:rsidR="00BB1387">
        <w:rPr>
          <w:rFonts w:ascii="Arial" w:eastAsia="Times New Roman" w:hAnsi="Arial" w:cs="Arial"/>
          <w:lang w:val="mk-MK" w:eastAsia="en-GB"/>
        </w:rPr>
        <w:t>порт и врски преку Владата на РС</w:t>
      </w:r>
      <w:r w:rsidRPr="001D332B">
        <w:rPr>
          <w:rFonts w:ascii="Arial" w:eastAsia="Times New Roman" w:hAnsi="Arial" w:cs="Arial"/>
          <w:lang w:val="mk-MK" w:eastAsia="en-GB"/>
        </w:rPr>
        <w:t xml:space="preserve">М аплицираше во Светска </w:t>
      </w:r>
      <w:r w:rsidR="00211E74" w:rsidRPr="001D332B">
        <w:rPr>
          <w:rFonts w:ascii="Arial" w:eastAsia="Times New Roman" w:hAnsi="Arial" w:cs="Arial"/>
          <w:lang w:val="mk-MK" w:eastAsia="en-GB"/>
        </w:rPr>
        <w:t>Б</w:t>
      </w:r>
      <w:r w:rsidRPr="001D332B">
        <w:rPr>
          <w:rFonts w:ascii="Arial" w:eastAsia="Times New Roman" w:hAnsi="Arial" w:cs="Arial"/>
          <w:lang w:val="mk-MK" w:eastAsia="en-GB"/>
        </w:rPr>
        <w:t>анка за добивање на финансиски средства со цел подобрување на локалната патна инфраструктура во државата.</w:t>
      </w:r>
      <w:r w:rsidR="00211E74" w:rsidRPr="001D332B">
        <w:rPr>
          <w:lang w:val="mk-MK"/>
        </w:rPr>
        <w:t xml:space="preserve"> </w:t>
      </w:r>
      <w:r w:rsidR="00211E74" w:rsidRPr="001D332B">
        <w:rPr>
          <w:rFonts w:ascii="Arial" w:hAnsi="Arial" w:cs="Arial"/>
          <w:lang w:val="mk-MK"/>
        </w:rPr>
        <w:t xml:space="preserve">Реализацијата на проектот ќе обезбеди поттикнување на </w:t>
      </w:r>
      <w:r w:rsidR="00211E74" w:rsidRPr="001D332B">
        <w:rPr>
          <w:rFonts w:ascii="Arial" w:eastAsia="Times New Roman" w:hAnsi="Arial" w:cs="Arial"/>
          <w:lang w:val="mk-MK" w:eastAsia="en-GB"/>
        </w:rPr>
        <w:t xml:space="preserve">економскиот развој и рамномерниот регионален развој, а истовремено ќе ја подобри </w:t>
      </w:r>
      <w:r w:rsidR="008118AF">
        <w:rPr>
          <w:rFonts w:ascii="Arial" w:eastAsia="Times New Roman" w:hAnsi="Arial" w:cs="Arial"/>
          <w:lang w:val="mk-MK" w:eastAsia="en-GB"/>
        </w:rPr>
        <w:t xml:space="preserve">и </w:t>
      </w:r>
      <w:r w:rsidR="00211E74" w:rsidRPr="001D332B">
        <w:rPr>
          <w:rFonts w:ascii="Arial" w:eastAsia="Times New Roman" w:hAnsi="Arial" w:cs="Arial"/>
          <w:lang w:val="mk-MK" w:eastAsia="en-GB"/>
        </w:rPr>
        <w:t>безбедноста во сообраќајот.</w:t>
      </w:r>
    </w:p>
    <w:p w:rsidR="00C54935" w:rsidRDefault="00211E74" w:rsidP="008B3DFC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  <w:r w:rsidRPr="001D332B">
        <w:rPr>
          <w:rFonts w:ascii="Arial" w:eastAsia="Times New Roman" w:hAnsi="Arial" w:cs="Arial"/>
          <w:lang w:val="mk-MK" w:eastAsia="en-GB"/>
        </w:rPr>
        <w:t xml:space="preserve"> </w:t>
      </w:r>
      <w:r w:rsidR="002714A9" w:rsidRPr="001D332B">
        <w:rPr>
          <w:rFonts w:ascii="Arial" w:eastAsia="Times New Roman" w:hAnsi="Arial" w:cs="Arial"/>
          <w:lang w:val="mk-MK" w:eastAsia="en-GB"/>
        </w:rPr>
        <w:t>Со цел навремено идентификување на можни негативни влијанија врз животната средина и социјалните аспекти од реализирање на проектните активности</w:t>
      </w:r>
      <w:r w:rsidR="00AD5D58">
        <w:rPr>
          <w:rFonts w:ascii="Arial" w:eastAsia="Times New Roman" w:hAnsi="Arial" w:cs="Arial"/>
          <w:lang w:val="mk-MK" w:eastAsia="en-GB"/>
        </w:rPr>
        <w:t xml:space="preserve">во рамките на Проектот за локални патишта за поврзување </w:t>
      </w:r>
      <w:r w:rsidR="00C54935">
        <w:rPr>
          <w:rFonts w:ascii="Arial" w:eastAsia="Times New Roman" w:hAnsi="Arial" w:cs="Arial"/>
          <w:lang w:val="mk-MK" w:eastAsia="en-GB"/>
        </w:rPr>
        <w:t>и вклучување на засегнатите страни</w:t>
      </w:r>
      <w:r w:rsidR="002714A9" w:rsidRPr="001D332B">
        <w:rPr>
          <w:rFonts w:ascii="Arial" w:eastAsia="Times New Roman" w:hAnsi="Arial" w:cs="Arial"/>
          <w:lang w:val="mk-MK" w:eastAsia="en-GB"/>
        </w:rPr>
        <w:t xml:space="preserve"> се изработија </w:t>
      </w:r>
      <w:r w:rsidR="00FF079E">
        <w:rPr>
          <w:rFonts w:ascii="Arial" w:eastAsia="Times New Roman" w:hAnsi="Arial" w:cs="Arial"/>
          <w:lang w:val="mk-MK" w:eastAsia="en-GB"/>
        </w:rPr>
        <w:t xml:space="preserve">следните </w:t>
      </w:r>
      <w:r w:rsidR="002714A9" w:rsidRPr="001D332B">
        <w:rPr>
          <w:rFonts w:ascii="Arial" w:eastAsia="Times New Roman" w:hAnsi="Arial" w:cs="Arial"/>
          <w:lang w:val="mk-MK" w:eastAsia="en-GB"/>
        </w:rPr>
        <w:t>документи:</w:t>
      </w:r>
    </w:p>
    <w:p w:rsidR="00C54935" w:rsidRPr="00C54935" w:rsidRDefault="002714A9" w:rsidP="008B3DFC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C54935">
        <w:rPr>
          <w:rFonts w:ascii="Arial" w:eastAsia="Times New Roman" w:hAnsi="Arial" w:cs="Arial"/>
          <w:lang w:val="mk-MK" w:eastAsia="en-GB"/>
        </w:rPr>
        <w:t xml:space="preserve">“Рамка за управување со животна средина и социјални прашања” </w:t>
      </w:r>
    </w:p>
    <w:p w:rsidR="00C54935" w:rsidRDefault="002714A9" w:rsidP="008B3DFC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C54935">
        <w:rPr>
          <w:rFonts w:ascii="Arial" w:eastAsia="Times New Roman" w:hAnsi="Arial" w:cs="Arial"/>
          <w:lang w:val="mk-MK" w:eastAsia="en-GB"/>
        </w:rPr>
        <w:t>“Рам</w:t>
      </w:r>
      <w:r w:rsidR="00A57331" w:rsidRPr="00C54935">
        <w:rPr>
          <w:rFonts w:ascii="Arial" w:eastAsia="Times New Roman" w:hAnsi="Arial" w:cs="Arial"/>
          <w:lang w:val="mk-MK" w:eastAsia="en-GB"/>
        </w:rPr>
        <w:t xml:space="preserve">ка за политиката за раселување“ </w:t>
      </w:r>
    </w:p>
    <w:p w:rsidR="00C54935" w:rsidRPr="008B3DFC" w:rsidRDefault="00C54935" w:rsidP="008B3DFC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eastAsia="en-GB"/>
        </w:rPr>
        <w:t>“</w:t>
      </w:r>
      <w:r>
        <w:rPr>
          <w:rFonts w:ascii="Arial" w:eastAsia="Times New Roman" w:hAnsi="Arial" w:cs="Arial"/>
          <w:lang w:val="mk-MK" w:eastAsia="en-GB"/>
        </w:rPr>
        <w:t>План за вклучување на засегнати страни</w:t>
      </w:r>
      <w:r>
        <w:rPr>
          <w:rFonts w:ascii="Arial" w:eastAsia="Times New Roman" w:hAnsi="Arial" w:cs="Arial"/>
          <w:lang w:eastAsia="en-GB"/>
        </w:rPr>
        <w:t>”</w:t>
      </w:r>
    </w:p>
    <w:p w:rsidR="008B3DFC" w:rsidRDefault="008B3DFC" w:rsidP="008B3DFC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eastAsia="en-GB"/>
        </w:rPr>
        <w:t>“</w:t>
      </w:r>
      <w:r>
        <w:rPr>
          <w:rFonts w:ascii="Arial" w:eastAsia="Times New Roman" w:hAnsi="Arial" w:cs="Arial"/>
          <w:lang w:val="mk-MK" w:eastAsia="en-GB"/>
        </w:rPr>
        <w:t>Акционен План за реализација на мерки за животна средина и социјални аспекти во рамки на Проектот за локални патишта за поврзување во РСМ</w:t>
      </w:r>
      <w:r>
        <w:rPr>
          <w:rFonts w:ascii="Arial" w:eastAsia="Times New Roman" w:hAnsi="Arial" w:cs="Arial"/>
          <w:lang w:eastAsia="en-GB"/>
        </w:rPr>
        <w:t>”</w:t>
      </w:r>
    </w:p>
    <w:p w:rsidR="002714A9" w:rsidRPr="00C54935" w:rsidRDefault="00C54935" w:rsidP="008B3DFC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val="mk-MK" w:eastAsia="en-GB"/>
        </w:rPr>
        <w:t xml:space="preserve">Документите беа подготвени во </w:t>
      </w:r>
      <w:r w:rsidR="002714A9" w:rsidRPr="00C54935">
        <w:rPr>
          <w:rFonts w:ascii="Arial" w:eastAsia="Times New Roman" w:hAnsi="Arial" w:cs="Arial"/>
          <w:lang w:val="mk-MK" w:eastAsia="en-GB"/>
        </w:rPr>
        <w:t>согласно</w:t>
      </w:r>
      <w:r>
        <w:rPr>
          <w:rFonts w:ascii="Arial" w:eastAsia="Times New Roman" w:hAnsi="Arial" w:cs="Arial"/>
          <w:lang w:val="mk-MK" w:eastAsia="en-GB"/>
        </w:rPr>
        <w:t>ст со</w:t>
      </w:r>
      <w:r w:rsidR="002714A9" w:rsidRPr="00C54935">
        <w:rPr>
          <w:rFonts w:ascii="Arial" w:eastAsia="Times New Roman" w:hAnsi="Arial" w:cs="Arial"/>
          <w:lang w:val="mk-MK" w:eastAsia="en-GB"/>
        </w:rPr>
        <w:t xml:space="preserve"> националното законодавство и барањата на Светска Банка.</w:t>
      </w:r>
    </w:p>
    <w:p w:rsidR="00AD5D58" w:rsidRDefault="00211E74" w:rsidP="00B8719D">
      <w:pPr>
        <w:spacing w:before="120" w:after="120" w:line="312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  <w:r w:rsidRPr="001D332B">
        <w:rPr>
          <w:rFonts w:ascii="Arial" w:eastAsia="Times New Roman" w:hAnsi="Arial" w:cs="Arial"/>
          <w:lang w:val="mk-MK" w:eastAsia="en-GB"/>
        </w:rPr>
        <w:t>Документите с</w:t>
      </w:r>
      <w:r w:rsidR="00C22FDD" w:rsidRPr="001D332B">
        <w:rPr>
          <w:rFonts w:ascii="Arial" w:eastAsia="Times New Roman" w:hAnsi="Arial" w:cs="Arial"/>
          <w:lang w:val="mk-MK" w:eastAsia="en-GB"/>
        </w:rPr>
        <w:t>е ставен</w:t>
      </w:r>
      <w:r w:rsidRPr="001D332B">
        <w:rPr>
          <w:rFonts w:ascii="Arial" w:eastAsia="Times New Roman" w:hAnsi="Arial" w:cs="Arial"/>
          <w:lang w:val="mk-MK" w:eastAsia="en-GB"/>
        </w:rPr>
        <w:t>и на јавен увид на веб страна</w:t>
      </w:r>
      <w:r w:rsidR="00C22FDD" w:rsidRPr="001D332B">
        <w:rPr>
          <w:rFonts w:ascii="Arial" w:eastAsia="Times New Roman" w:hAnsi="Arial" w:cs="Arial"/>
          <w:lang w:val="mk-MK" w:eastAsia="en-GB"/>
        </w:rPr>
        <w:t>т</w:t>
      </w:r>
      <w:r w:rsidRPr="001D332B">
        <w:rPr>
          <w:rFonts w:ascii="Arial" w:eastAsia="Times New Roman" w:hAnsi="Arial" w:cs="Arial"/>
          <w:lang w:val="mk-MK" w:eastAsia="en-GB"/>
        </w:rPr>
        <w:t>а</w:t>
      </w:r>
      <w:r w:rsidR="00C22FDD" w:rsidRPr="001D332B">
        <w:rPr>
          <w:rFonts w:ascii="Arial" w:eastAsia="Times New Roman" w:hAnsi="Arial" w:cs="Arial"/>
          <w:lang w:val="mk-MK" w:eastAsia="en-GB"/>
        </w:rPr>
        <w:t xml:space="preserve"> на </w:t>
      </w:r>
      <w:r w:rsidR="00C22FDD" w:rsidRPr="001D332B">
        <w:rPr>
          <w:rFonts w:ascii="Arial" w:eastAsia="Times New Roman" w:hAnsi="Arial" w:cs="Arial"/>
          <w:color w:val="000000" w:themeColor="text1"/>
          <w:lang w:val="mk-MK" w:eastAsia="en-GB"/>
        </w:rPr>
        <w:t xml:space="preserve">Министерството за </w:t>
      </w:r>
      <w:r w:rsidRPr="001D332B">
        <w:rPr>
          <w:rFonts w:ascii="Arial" w:eastAsia="Times New Roman" w:hAnsi="Arial" w:cs="Arial"/>
          <w:color w:val="000000" w:themeColor="text1"/>
          <w:lang w:val="mk-MK" w:eastAsia="en-GB"/>
        </w:rPr>
        <w:t xml:space="preserve">транспорт и врски </w:t>
      </w:r>
      <w:r w:rsidR="00C22FDD" w:rsidRPr="001D332B">
        <w:rPr>
          <w:rFonts w:ascii="Arial" w:eastAsia="Times New Roman" w:hAnsi="Arial" w:cs="Arial"/>
          <w:color w:val="000000" w:themeColor="text1"/>
          <w:lang w:val="mk-MK" w:eastAsia="en-GB"/>
        </w:rPr>
        <w:t>(</w:t>
      </w:r>
      <w:hyperlink r:id="rId7" w:history="1">
        <w:r w:rsidRPr="001D332B">
          <w:rPr>
            <w:rStyle w:val="Hyperlink"/>
            <w:rFonts w:ascii="Arial" w:eastAsia="Times New Roman" w:hAnsi="Arial" w:cs="Arial"/>
            <w:lang w:val="mk-MK" w:eastAsia="en-GB"/>
          </w:rPr>
          <w:t>http://www.m</w:t>
        </w:r>
        <w:r w:rsidRPr="001D332B">
          <w:rPr>
            <w:rStyle w:val="Hyperlink"/>
            <w:rFonts w:ascii="Arial" w:eastAsia="Times New Roman" w:hAnsi="Arial" w:cs="Arial"/>
            <w:lang w:eastAsia="en-GB"/>
          </w:rPr>
          <w:t>tc.gov.mk</w:t>
        </w:r>
      </w:hyperlink>
      <w:r w:rsidRPr="001D332B">
        <w:rPr>
          <w:rFonts w:ascii="Arial" w:eastAsia="Times New Roman" w:hAnsi="Arial" w:cs="Arial"/>
          <w:lang w:eastAsia="en-GB"/>
        </w:rPr>
        <w:t>)</w:t>
      </w:r>
      <w:r w:rsidR="007918B3">
        <w:rPr>
          <w:rFonts w:ascii="Arial" w:eastAsia="Times New Roman" w:hAnsi="Arial" w:cs="Arial"/>
          <w:lang w:val="mk-MK" w:eastAsia="en-GB"/>
        </w:rPr>
        <w:t xml:space="preserve"> а</w:t>
      </w:r>
      <w:r w:rsidR="007918B3">
        <w:rPr>
          <w:rFonts w:ascii="Arial" w:hAnsi="Arial" w:cs="Arial"/>
          <w:lang w:val="mk-MK"/>
        </w:rPr>
        <w:t xml:space="preserve"> исто така печатена копија ќе може да се види во Министерство за транспорт и врски на РНМ</w:t>
      </w:r>
      <w:r w:rsidRPr="001D332B">
        <w:rPr>
          <w:rFonts w:ascii="Arial" w:eastAsia="Times New Roman" w:hAnsi="Arial" w:cs="Arial"/>
          <w:lang w:eastAsia="en-GB"/>
        </w:rPr>
        <w:t>.</w:t>
      </w:r>
      <w:r w:rsidR="008118AF">
        <w:rPr>
          <w:rFonts w:ascii="Arial" w:eastAsia="Times New Roman" w:hAnsi="Arial" w:cs="Arial"/>
          <w:lang w:val="mk-MK" w:eastAsia="en-GB"/>
        </w:rPr>
        <w:t xml:space="preserve"> </w:t>
      </w:r>
    </w:p>
    <w:p w:rsidR="00C22FDD" w:rsidRPr="00B8719D" w:rsidRDefault="00C22FDD" w:rsidP="00B8719D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  <w:r w:rsidRPr="001D332B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211E74" w:rsidRPr="001D332B">
        <w:rPr>
          <w:rFonts w:ascii="Arial" w:hAnsi="Arial" w:cs="Arial"/>
          <w:lang w:val="mk-MK"/>
        </w:rPr>
        <w:t>14</w:t>
      </w:r>
      <w:r w:rsidRPr="001D332B">
        <w:rPr>
          <w:rFonts w:ascii="Arial" w:hAnsi="Arial" w:cs="Arial"/>
          <w:lang w:val="mk-MK"/>
        </w:rPr>
        <w:t xml:space="preserve"> дена од поставување на документ</w:t>
      </w:r>
      <w:r w:rsidR="00211E74" w:rsidRPr="001D332B">
        <w:rPr>
          <w:rFonts w:ascii="Arial" w:hAnsi="Arial" w:cs="Arial"/>
          <w:lang w:val="mk-MK"/>
        </w:rPr>
        <w:t>ите</w:t>
      </w:r>
      <w:r w:rsidR="00B8719D">
        <w:rPr>
          <w:rFonts w:ascii="Arial" w:hAnsi="Arial" w:cs="Arial"/>
          <w:lang w:val="mk-MK"/>
        </w:rPr>
        <w:t xml:space="preserve"> на веб страна </w:t>
      </w:r>
      <w:r w:rsidR="00B8719D" w:rsidRPr="00B8719D">
        <w:rPr>
          <w:rFonts w:ascii="Arial" w:hAnsi="Arial" w:cs="Arial"/>
          <w:lang w:val="mk-MK"/>
        </w:rPr>
        <w:t xml:space="preserve">до Г-ѓа Харита Пандовска на следната е-mail адреса: </w:t>
      </w:r>
      <w:hyperlink r:id="rId8" w:history="1">
        <w:r w:rsidR="00B8719D" w:rsidRPr="00180FEC">
          <w:rPr>
            <w:rStyle w:val="Hyperlink"/>
            <w:rFonts w:ascii="Arial" w:hAnsi="Arial" w:cs="Arial"/>
            <w:lang w:val="mk-MK"/>
          </w:rPr>
          <w:t>harita.pandovska@mtc.gov.mk</w:t>
        </w:r>
      </w:hyperlink>
      <w:r w:rsidR="00B8719D">
        <w:rPr>
          <w:rFonts w:ascii="Arial" w:hAnsi="Arial" w:cs="Arial"/>
        </w:rPr>
        <w:t xml:space="preserve"> </w:t>
      </w:r>
      <w:r w:rsidR="00B8719D" w:rsidRPr="00B8719D">
        <w:rPr>
          <w:rFonts w:ascii="Arial" w:hAnsi="Arial" w:cs="Arial"/>
          <w:lang w:val="mk-MK"/>
        </w:rPr>
        <w:t>или во печатена форма да ги испратите на следната адреса: Министерство за транспорт и врски на Република Северна Македонија, Даме Груев бр. 6 , 1000 Скопје.</w:t>
      </w:r>
    </w:p>
    <w:p w:rsidR="007F009D" w:rsidRDefault="00211E74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  <w:r w:rsidRPr="00AD5D58">
        <w:rPr>
          <w:rFonts w:ascii="Arial" w:hAnsi="Arial" w:cs="Arial"/>
          <w:b/>
          <w:lang w:val="mk-MK"/>
        </w:rPr>
        <w:t xml:space="preserve">Презентирање на главните наоди од подготвените документи ќе се одржи на јавна расправа во просториите на Министерството за транспорт и врски </w:t>
      </w:r>
      <w:r w:rsidR="007F009D" w:rsidRPr="00AD5D58">
        <w:rPr>
          <w:rFonts w:ascii="Arial" w:hAnsi="Arial" w:cs="Arial"/>
          <w:b/>
          <w:lang w:val="mk-MK"/>
        </w:rPr>
        <w:t xml:space="preserve">на ден 11.11.2019 во </w:t>
      </w:r>
      <w:bookmarkStart w:id="0" w:name="_GoBack"/>
      <w:bookmarkEnd w:id="0"/>
      <w:r w:rsidR="007F009D" w:rsidRPr="00F21E73">
        <w:rPr>
          <w:rFonts w:ascii="Arial" w:hAnsi="Arial" w:cs="Arial"/>
          <w:b/>
          <w:highlight w:val="yellow"/>
          <w:lang w:val="mk-MK"/>
        </w:rPr>
        <w:t>1</w:t>
      </w:r>
      <w:r w:rsidR="004E22A5" w:rsidRPr="00F21E73">
        <w:rPr>
          <w:rFonts w:ascii="Arial" w:hAnsi="Arial" w:cs="Arial"/>
          <w:b/>
          <w:highlight w:val="yellow"/>
        </w:rPr>
        <w:t>4.30</w:t>
      </w:r>
      <w:r w:rsidR="007F009D" w:rsidRPr="00AD5D58">
        <w:rPr>
          <w:rFonts w:ascii="Arial" w:hAnsi="Arial" w:cs="Arial"/>
          <w:b/>
          <w:lang w:val="mk-MK"/>
        </w:rPr>
        <w:t xml:space="preserve"> часот.</w:t>
      </w:r>
      <w:r w:rsidR="00B8719D" w:rsidRPr="00F41399">
        <w:t xml:space="preserve"> </w:t>
      </w:r>
      <w:r w:rsidR="00B8719D" w:rsidRPr="00F41399">
        <w:rPr>
          <w:rFonts w:ascii="Arial" w:hAnsi="Arial" w:cs="Arial"/>
          <w:lang w:val="mk-MK"/>
        </w:rPr>
        <w:t>Записник од јавната расправа ќе биде испратен до сите заинтересирани кои доставиле коментари преку нивните контакти (доставените е-mail адреси/поштенски адреси).</w:t>
      </w:r>
    </w:p>
    <w:p w:rsidR="00D651AA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</w:p>
    <w:p w:rsidR="00D651AA" w:rsidRPr="00F41399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</w:p>
    <w:p w:rsidR="00D651AA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</w:p>
    <w:p w:rsidR="00D651AA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</w:p>
    <w:p w:rsidR="00F41399" w:rsidRDefault="00B8719D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  <w:r w:rsidRPr="00F41399">
        <w:rPr>
          <w:rFonts w:ascii="Arial" w:hAnsi="Arial" w:cs="Arial"/>
          <w:lang w:val="mk-MK"/>
        </w:rPr>
        <w:t xml:space="preserve">Дополнително, во текот на следната недела ќе бидат ставени на јавен увид </w:t>
      </w:r>
      <w:r w:rsidR="00D651AA">
        <w:rPr>
          <w:rFonts w:ascii="Arial" w:hAnsi="Arial" w:cs="Arial"/>
          <w:lang w:val="mk-MK"/>
        </w:rPr>
        <w:t xml:space="preserve">(на страната на МТВ и соодветната општина) </w:t>
      </w:r>
      <w:r w:rsidRPr="00F41399">
        <w:rPr>
          <w:rFonts w:ascii="Arial" w:hAnsi="Arial" w:cs="Arial"/>
          <w:lang w:val="mk-MK"/>
        </w:rPr>
        <w:t xml:space="preserve">и </w:t>
      </w:r>
      <w:r w:rsidR="00F41399">
        <w:rPr>
          <w:rFonts w:ascii="Arial" w:hAnsi="Arial" w:cs="Arial"/>
          <w:lang w:val="mk-MK"/>
        </w:rPr>
        <w:t>документи поврзани со одредени општински проекти:</w:t>
      </w:r>
    </w:p>
    <w:p w:rsidR="00D651AA" w:rsidRPr="00D651AA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D651AA">
        <w:rPr>
          <w:rFonts w:ascii="Arial" w:eastAsia="Times New Roman" w:hAnsi="Arial" w:cs="Arial"/>
          <w:lang w:val="mk-MK" w:eastAsia="en-GB"/>
        </w:rPr>
        <w:t>“План за управување со животната средина и социјалните аспекти за Проект  за реконструкција на улици во село Двориште, Општина Берово;</w:t>
      </w:r>
    </w:p>
    <w:p w:rsidR="00D651AA" w:rsidRPr="00D651AA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D651AA">
        <w:rPr>
          <w:rFonts w:ascii="Arial" w:eastAsia="Times New Roman" w:hAnsi="Arial" w:cs="Arial"/>
          <w:lang w:val="mk-MK" w:eastAsia="en-GB"/>
        </w:rPr>
        <w:t>“План за управување со животната средина и социјалните аспекти за Проект  за реконструкција на улица Христијан Тодоровски Карпош во село Чешиново, Општина Чешиново-Облешево.</w:t>
      </w:r>
    </w:p>
    <w:p w:rsidR="00F41399" w:rsidRPr="00D651AA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D651AA">
        <w:rPr>
          <w:rFonts w:ascii="Arial" w:eastAsia="Times New Roman" w:hAnsi="Arial" w:cs="Arial"/>
          <w:lang w:val="mk-MK" w:eastAsia="en-GB"/>
        </w:rPr>
        <w:t xml:space="preserve"> </w:t>
      </w:r>
      <w:r w:rsidR="00F41399" w:rsidRPr="00D651AA">
        <w:rPr>
          <w:rFonts w:ascii="Arial" w:eastAsia="Times New Roman" w:hAnsi="Arial" w:cs="Arial"/>
          <w:lang w:val="mk-MK" w:eastAsia="en-GB"/>
        </w:rPr>
        <w:t>“Листа за проверка со План за управување со животната средина и социјалните аспекти за Проект за рехабилитација на постоечки пат и пешачка патека од месноста Порта до месноста Мечкин Камен во Оштина Крушево”;</w:t>
      </w:r>
    </w:p>
    <w:p w:rsidR="00D651AA" w:rsidRPr="00D651AA" w:rsidRDefault="00D651AA" w:rsidP="00D651AA">
      <w:pPr>
        <w:pStyle w:val="ListParagraph"/>
        <w:numPr>
          <w:ilvl w:val="0"/>
          <w:numId w:val="2"/>
        </w:numPr>
        <w:spacing w:before="120" w:after="120" w:line="312" w:lineRule="auto"/>
        <w:jc w:val="both"/>
        <w:rPr>
          <w:rFonts w:ascii="Arial" w:eastAsia="Times New Roman" w:hAnsi="Arial" w:cs="Arial"/>
          <w:lang w:val="mk-MK" w:eastAsia="en-GB"/>
        </w:rPr>
      </w:pPr>
      <w:r w:rsidRPr="00D651AA">
        <w:rPr>
          <w:rFonts w:ascii="Arial" w:eastAsia="Times New Roman" w:hAnsi="Arial" w:cs="Arial"/>
          <w:lang w:val="mk-MK" w:eastAsia="en-GB"/>
        </w:rPr>
        <w:t>“Листа за проверка со План за управување со животната средина и социјалните аспекти за Проект за рехабилитација на бул. Теодосија Паунов во град Кочани, Општина Кочани”;</w:t>
      </w:r>
    </w:p>
    <w:p w:rsidR="00D651AA" w:rsidRPr="00AD5D58" w:rsidRDefault="00D651AA" w:rsidP="008B3DFC">
      <w:pPr>
        <w:spacing w:before="120" w:after="120" w:line="312" w:lineRule="auto"/>
        <w:ind w:firstLine="720"/>
        <w:jc w:val="both"/>
        <w:rPr>
          <w:rFonts w:ascii="Arial" w:hAnsi="Arial" w:cs="Arial"/>
          <w:b/>
          <w:lang w:val="mk-MK"/>
        </w:rPr>
      </w:pPr>
      <w:r w:rsidRPr="00AD5D58">
        <w:rPr>
          <w:rFonts w:ascii="Arial" w:hAnsi="Arial" w:cs="Arial"/>
          <w:b/>
          <w:lang w:val="mk-MK"/>
        </w:rPr>
        <w:t xml:space="preserve">Јавните расправи ќе се одржат во период 12.11.2019 до 15.11.2019, а посебни известувања ќе бидат јавно достапни (на </w:t>
      </w:r>
      <w:r w:rsidRPr="00AD5D58">
        <w:rPr>
          <w:rFonts w:ascii="Arial" w:hAnsi="Arial" w:cs="Arial"/>
          <w:b/>
        </w:rPr>
        <w:t xml:space="preserve">web </w:t>
      </w:r>
      <w:r w:rsidRPr="00AD5D58">
        <w:rPr>
          <w:rFonts w:ascii="Arial" w:hAnsi="Arial" w:cs="Arial"/>
          <w:b/>
          <w:lang w:val="mk-MK"/>
        </w:rPr>
        <w:t>страната на Министерство за транспорт и врски и општината) со информација за местото и времето на одржување на јавните расправи.</w:t>
      </w:r>
    </w:p>
    <w:p w:rsidR="001D332B" w:rsidRPr="001D332B" w:rsidRDefault="001D332B" w:rsidP="008B3DFC">
      <w:pPr>
        <w:spacing w:before="120" w:after="120" w:line="312" w:lineRule="auto"/>
        <w:ind w:firstLine="720"/>
        <w:jc w:val="both"/>
        <w:rPr>
          <w:rFonts w:ascii="Arial" w:hAnsi="Arial" w:cs="Arial"/>
          <w:lang w:val="mk-MK"/>
        </w:rPr>
      </w:pPr>
      <w:r w:rsidRPr="001D332B">
        <w:rPr>
          <w:rFonts w:ascii="Arial" w:hAnsi="Arial" w:cs="Arial"/>
          <w:lang w:val="mk-MK"/>
        </w:rPr>
        <w:t xml:space="preserve">Министерството за транспорт и врски ги повикува сите заинтересирани страни, институции и поединци да присуствуваат на јавната расправа </w:t>
      </w:r>
      <w:r w:rsidR="00D651AA">
        <w:rPr>
          <w:rFonts w:ascii="Arial" w:hAnsi="Arial" w:cs="Arial"/>
          <w:lang w:val="mk-MK"/>
        </w:rPr>
        <w:t xml:space="preserve">за рамковните документи за проектот, но исто така и на јавните расправи во соодветните општини </w:t>
      </w:r>
      <w:r w:rsidRPr="001D332B">
        <w:rPr>
          <w:rFonts w:ascii="Arial" w:hAnsi="Arial" w:cs="Arial"/>
          <w:lang w:val="mk-MK"/>
        </w:rPr>
        <w:t xml:space="preserve">и </w:t>
      </w:r>
      <w:r w:rsidR="00AD5D58">
        <w:rPr>
          <w:rFonts w:ascii="Arial" w:hAnsi="Arial" w:cs="Arial"/>
          <w:lang w:val="mk-MK"/>
        </w:rPr>
        <w:t xml:space="preserve">да </w:t>
      </w:r>
      <w:r w:rsidRPr="001D332B">
        <w:rPr>
          <w:rFonts w:ascii="Arial" w:hAnsi="Arial" w:cs="Arial"/>
          <w:lang w:val="mk-MK"/>
        </w:rPr>
        <w:t>ги дадат своите коментари и забелешки на подготвените документи.</w:t>
      </w: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p w:rsidR="00AD5D58" w:rsidRPr="00295920" w:rsidRDefault="00AD5D58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Република Северна Македонија</w:t>
      </w:r>
    </w:p>
    <w:sectPr w:rsidR="00AD5D58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18" w:rsidRDefault="00062818" w:rsidP="00295920">
      <w:pPr>
        <w:spacing w:after="0" w:line="240" w:lineRule="auto"/>
      </w:pPr>
      <w:r>
        <w:separator/>
      </w:r>
    </w:p>
  </w:endnote>
  <w:endnote w:type="continuationSeparator" w:id="0">
    <w:p w:rsidR="00062818" w:rsidRDefault="00062818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18" w:rsidRDefault="00062818" w:rsidP="00295920">
      <w:pPr>
        <w:spacing w:after="0" w:line="240" w:lineRule="auto"/>
      </w:pPr>
      <w:r>
        <w:separator/>
      </w:r>
    </w:p>
  </w:footnote>
  <w:footnote w:type="continuationSeparator" w:id="0">
    <w:p w:rsidR="00062818" w:rsidRDefault="00062818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  <w:lang w:val="mk-MK" w:eastAsia="mk-M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  <w:lang w:val="mk-MK" w:eastAsia="mk-MK"/>
      </w:rPr>
      <w:drawing>
        <wp:anchor distT="0" distB="0" distL="114300" distR="114300" simplePos="0" relativeHeight="251660288" behindDoc="0" locked="0" layoutInCell="1" allowOverlap="1" wp14:anchorId="532480DC" wp14:editId="3A706744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</w:t>
    </w:r>
    <w:r w:rsidR="00BB1387">
      <w:rPr>
        <w:rFonts w:ascii="Arial" w:eastAsia="Times New Roman" w:hAnsi="Arial" w:cs="Arial"/>
        <w:sz w:val="24"/>
        <w:szCs w:val="24"/>
        <w:lang w:val="mk-MK"/>
      </w:rPr>
      <w:t>ални патишта за поврзување во РС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E1FBB"/>
    <w:multiLevelType w:val="hybridMultilevel"/>
    <w:tmpl w:val="692AE4B6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62818"/>
    <w:rsid w:val="00063C41"/>
    <w:rsid w:val="00081F55"/>
    <w:rsid w:val="0013608A"/>
    <w:rsid w:val="00186DAF"/>
    <w:rsid w:val="001D332B"/>
    <w:rsid w:val="00211E74"/>
    <w:rsid w:val="00235930"/>
    <w:rsid w:val="002642D2"/>
    <w:rsid w:val="002714A9"/>
    <w:rsid w:val="002766DA"/>
    <w:rsid w:val="00286F8A"/>
    <w:rsid w:val="00295920"/>
    <w:rsid w:val="002F7FCC"/>
    <w:rsid w:val="00345957"/>
    <w:rsid w:val="003B0564"/>
    <w:rsid w:val="003B23CE"/>
    <w:rsid w:val="003B2C03"/>
    <w:rsid w:val="003F5FDA"/>
    <w:rsid w:val="00406F93"/>
    <w:rsid w:val="00431B97"/>
    <w:rsid w:val="00441892"/>
    <w:rsid w:val="0048785A"/>
    <w:rsid w:val="004A1747"/>
    <w:rsid w:val="004C23FF"/>
    <w:rsid w:val="004E22A5"/>
    <w:rsid w:val="0056281F"/>
    <w:rsid w:val="006053A0"/>
    <w:rsid w:val="006142C8"/>
    <w:rsid w:val="006A680B"/>
    <w:rsid w:val="00750389"/>
    <w:rsid w:val="0075546B"/>
    <w:rsid w:val="007918B3"/>
    <w:rsid w:val="007F009D"/>
    <w:rsid w:val="008118AF"/>
    <w:rsid w:val="0081653A"/>
    <w:rsid w:val="00895AA6"/>
    <w:rsid w:val="008B3DFC"/>
    <w:rsid w:val="009053C8"/>
    <w:rsid w:val="00944E3C"/>
    <w:rsid w:val="00967753"/>
    <w:rsid w:val="009773AB"/>
    <w:rsid w:val="00A57331"/>
    <w:rsid w:val="00A83C41"/>
    <w:rsid w:val="00A93520"/>
    <w:rsid w:val="00AD5D58"/>
    <w:rsid w:val="00B054B1"/>
    <w:rsid w:val="00B717E9"/>
    <w:rsid w:val="00B8719D"/>
    <w:rsid w:val="00BB1387"/>
    <w:rsid w:val="00BD7D90"/>
    <w:rsid w:val="00C22FDD"/>
    <w:rsid w:val="00C54935"/>
    <w:rsid w:val="00C66E96"/>
    <w:rsid w:val="00C817CB"/>
    <w:rsid w:val="00C8464E"/>
    <w:rsid w:val="00C854AE"/>
    <w:rsid w:val="00C901A3"/>
    <w:rsid w:val="00CB747B"/>
    <w:rsid w:val="00D06DEE"/>
    <w:rsid w:val="00D22E3E"/>
    <w:rsid w:val="00D328D8"/>
    <w:rsid w:val="00D53A3D"/>
    <w:rsid w:val="00D651AA"/>
    <w:rsid w:val="00D87C05"/>
    <w:rsid w:val="00E105E3"/>
    <w:rsid w:val="00E853C6"/>
    <w:rsid w:val="00ED3EBA"/>
    <w:rsid w:val="00F21E73"/>
    <w:rsid w:val="00F41399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07F729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ta.pandovska@mtc.gov.m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Nikoloska</dc:creator>
  <cp:lastModifiedBy>Slavjanka Pejcinovska Andonova </cp:lastModifiedBy>
  <cp:revision>9</cp:revision>
  <dcterms:created xsi:type="dcterms:W3CDTF">2019-11-04T10:51:00Z</dcterms:created>
  <dcterms:modified xsi:type="dcterms:W3CDTF">2019-11-05T15:31:00Z</dcterms:modified>
</cp:coreProperties>
</file>